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92"/>
        <w:tblW w:w="0" w:type="auto"/>
        <w:tblLook w:val="04A0" w:firstRow="1" w:lastRow="0" w:firstColumn="1" w:lastColumn="0" w:noHBand="0" w:noVBand="1"/>
      </w:tblPr>
      <w:tblGrid>
        <w:gridCol w:w="2251"/>
        <w:gridCol w:w="4104"/>
        <w:gridCol w:w="4303"/>
      </w:tblGrid>
      <w:tr w:rsidR="008715F0" w14:paraId="1823F71B" w14:textId="77777777" w:rsidTr="005917E5">
        <w:trPr>
          <w:trHeight w:val="438"/>
        </w:trPr>
        <w:tc>
          <w:tcPr>
            <w:tcW w:w="2251" w:type="dxa"/>
          </w:tcPr>
          <w:p w14:paraId="42C6EC65" w14:textId="117235D5" w:rsidR="008715F0" w:rsidRPr="008715F0" w:rsidRDefault="008715F0" w:rsidP="0059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Minority Group</w:t>
            </w:r>
          </w:p>
        </w:tc>
        <w:tc>
          <w:tcPr>
            <w:tcW w:w="4104" w:type="dxa"/>
          </w:tcPr>
          <w:p w14:paraId="6467AF50" w14:textId="4DAAA117" w:rsidR="008715F0" w:rsidRPr="008715F0" w:rsidRDefault="008715F0" w:rsidP="0059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Historic Examples of Discrimination</w:t>
            </w:r>
          </w:p>
        </w:tc>
        <w:tc>
          <w:tcPr>
            <w:tcW w:w="4303" w:type="dxa"/>
          </w:tcPr>
          <w:p w14:paraId="78BD7AFB" w14:textId="7C336681" w:rsidR="008715F0" w:rsidRPr="008715F0" w:rsidRDefault="008715F0" w:rsidP="0059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Cases/Advances in Protection</w:t>
            </w:r>
          </w:p>
        </w:tc>
      </w:tr>
      <w:tr w:rsidR="008715F0" w:rsidRPr="005917E5" w14:paraId="622ADAEF" w14:textId="77777777" w:rsidTr="005917E5">
        <w:trPr>
          <w:trHeight w:val="1087"/>
        </w:trPr>
        <w:tc>
          <w:tcPr>
            <w:tcW w:w="2251" w:type="dxa"/>
          </w:tcPr>
          <w:p w14:paraId="36CB8D78" w14:textId="6BD4393D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Asians</w:t>
            </w:r>
          </w:p>
        </w:tc>
        <w:tc>
          <w:tcPr>
            <w:tcW w:w="4104" w:type="dxa"/>
          </w:tcPr>
          <w:p w14:paraId="39FEF316" w14:textId="77EB6C8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- China Exclusion Act (1882) --- restricted immigrants from Asia</w:t>
            </w:r>
          </w:p>
        </w:tc>
        <w:tc>
          <w:tcPr>
            <w:tcW w:w="4303" w:type="dxa"/>
          </w:tcPr>
          <w:p w14:paraId="04C05934" w14:textId="4CC3D6AE" w:rsidR="008715F0" w:rsidRPr="005917E5" w:rsidRDefault="005917E5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5F0" w:rsidRPr="005917E5">
              <w:rPr>
                <w:rFonts w:ascii="Times New Roman" w:hAnsi="Times New Roman" w:cs="Times New Roman"/>
                <w:sz w:val="24"/>
                <w:szCs w:val="24"/>
              </w:rPr>
              <w:t xml:space="preserve">Wong Kim Arc v. US --- citizenship based on being born in US not based on </w:t>
            </w: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parents’</w:t>
            </w:r>
            <w:r w:rsidR="008715F0" w:rsidRPr="005917E5">
              <w:rPr>
                <w:rFonts w:ascii="Times New Roman" w:hAnsi="Times New Roman" w:cs="Times New Roman"/>
                <w:sz w:val="24"/>
                <w:szCs w:val="24"/>
              </w:rPr>
              <w:t xml:space="preserve"> birth</w:t>
            </w:r>
          </w:p>
        </w:tc>
      </w:tr>
      <w:tr w:rsidR="008715F0" w:rsidRPr="005917E5" w14:paraId="4D76AE6C" w14:textId="77777777" w:rsidTr="005917E5">
        <w:trPr>
          <w:trHeight w:val="711"/>
        </w:trPr>
        <w:tc>
          <w:tcPr>
            <w:tcW w:w="2251" w:type="dxa"/>
          </w:tcPr>
          <w:p w14:paraId="7EE686FA" w14:textId="7BDBF2E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Linguistic Minorities</w:t>
            </w:r>
          </w:p>
        </w:tc>
        <w:tc>
          <w:tcPr>
            <w:tcW w:w="4104" w:type="dxa"/>
          </w:tcPr>
          <w:p w14:paraId="6CD51FB3" w14:textId="15D4A079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72E1209" w14:textId="3360087E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F0" w:rsidRPr="005917E5" w14:paraId="088AA8B6" w14:textId="77777777" w:rsidTr="005917E5">
        <w:trPr>
          <w:trHeight w:val="362"/>
        </w:trPr>
        <w:tc>
          <w:tcPr>
            <w:tcW w:w="2251" w:type="dxa"/>
          </w:tcPr>
          <w:p w14:paraId="211DE1C3" w14:textId="447232CC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Immigrants</w:t>
            </w:r>
          </w:p>
        </w:tc>
        <w:tc>
          <w:tcPr>
            <w:tcW w:w="4104" w:type="dxa"/>
          </w:tcPr>
          <w:p w14:paraId="126AAEA3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1BA70EB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F0" w:rsidRPr="005917E5" w14:paraId="47A5AC1F" w14:textId="77777777" w:rsidTr="005917E5">
        <w:trPr>
          <w:trHeight w:val="362"/>
        </w:trPr>
        <w:tc>
          <w:tcPr>
            <w:tcW w:w="2251" w:type="dxa"/>
          </w:tcPr>
          <w:p w14:paraId="4A771094" w14:textId="7BF03EE1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Native Americans</w:t>
            </w:r>
          </w:p>
        </w:tc>
        <w:tc>
          <w:tcPr>
            <w:tcW w:w="4104" w:type="dxa"/>
          </w:tcPr>
          <w:p w14:paraId="54C3DC06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8DCBF59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F0" w:rsidRPr="005917E5" w14:paraId="77704F91" w14:textId="77777777" w:rsidTr="005917E5">
        <w:trPr>
          <w:trHeight w:val="724"/>
        </w:trPr>
        <w:tc>
          <w:tcPr>
            <w:tcW w:w="2251" w:type="dxa"/>
          </w:tcPr>
          <w:p w14:paraId="39C90597" w14:textId="5835CE31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People with Disabilities</w:t>
            </w:r>
          </w:p>
        </w:tc>
        <w:tc>
          <w:tcPr>
            <w:tcW w:w="4104" w:type="dxa"/>
          </w:tcPr>
          <w:p w14:paraId="6FE85402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EEBCEFB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F0" w:rsidRPr="005917E5" w14:paraId="671D3524" w14:textId="77777777" w:rsidTr="005917E5">
        <w:trPr>
          <w:trHeight w:val="362"/>
        </w:trPr>
        <w:tc>
          <w:tcPr>
            <w:tcW w:w="2251" w:type="dxa"/>
          </w:tcPr>
          <w:p w14:paraId="2AA96C75" w14:textId="692C7888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5">
              <w:rPr>
                <w:rFonts w:ascii="Times New Roman" w:hAnsi="Times New Roman" w:cs="Times New Roman"/>
                <w:sz w:val="24"/>
                <w:szCs w:val="24"/>
              </w:rPr>
              <w:t>LGBTQ</w:t>
            </w:r>
          </w:p>
        </w:tc>
        <w:tc>
          <w:tcPr>
            <w:tcW w:w="4104" w:type="dxa"/>
          </w:tcPr>
          <w:p w14:paraId="40B284DE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BA0139D" w14:textId="77777777" w:rsidR="008715F0" w:rsidRPr="005917E5" w:rsidRDefault="008715F0" w:rsidP="0059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CBEDF" w14:textId="174A242C" w:rsidR="005917E5" w:rsidRPr="005917E5" w:rsidRDefault="005917E5" w:rsidP="008715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7E5">
        <w:rPr>
          <w:rFonts w:ascii="Times New Roman" w:hAnsi="Times New Roman" w:cs="Times New Roman"/>
          <w:b/>
          <w:bCs/>
          <w:sz w:val="24"/>
          <w:szCs w:val="24"/>
        </w:rPr>
        <w:t xml:space="preserve">Watch the video using this link: </w:t>
      </w:r>
      <w:hyperlink r:id="rId10" w:history="1">
        <w:r w:rsidRPr="005917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https://youtu.be/P-yviKu8Odo</w:t>
        </w:r>
      </w:hyperlink>
      <w:r w:rsidRPr="00591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293AE9" w14:textId="3AC61F6F" w:rsidR="005917E5" w:rsidRPr="005917E5" w:rsidRDefault="005917E5" w:rsidP="008715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7E5">
        <w:rPr>
          <w:rFonts w:ascii="Times New Roman" w:hAnsi="Times New Roman" w:cs="Times New Roman"/>
          <w:b/>
          <w:bCs/>
          <w:sz w:val="24"/>
          <w:szCs w:val="24"/>
        </w:rPr>
        <w:t xml:space="preserve">Answer the questions below and complete the chart. </w:t>
      </w:r>
    </w:p>
    <w:p w14:paraId="4687C08D" w14:textId="77777777" w:rsid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0E9D55DD" w14:textId="323BF4E4" w:rsidR="00455483" w:rsidRDefault="008715F0" w:rsidP="008715F0">
      <w:pPr>
        <w:rPr>
          <w:rFonts w:ascii="Times New Roman" w:hAnsi="Times New Roman" w:cs="Times New Roman"/>
          <w:sz w:val="24"/>
          <w:szCs w:val="24"/>
        </w:rPr>
      </w:pPr>
      <w:r w:rsidRPr="005917E5">
        <w:rPr>
          <w:rFonts w:ascii="Times New Roman" w:hAnsi="Times New Roman" w:cs="Times New Roman"/>
          <w:sz w:val="24"/>
          <w:szCs w:val="24"/>
        </w:rPr>
        <w:t xml:space="preserve">What </w:t>
      </w:r>
      <w:r w:rsidR="005917E5" w:rsidRPr="005917E5">
        <w:rPr>
          <w:rFonts w:ascii="Times New Roman" w:hAnsi="Times New Roman" w:cs="Times New Roman"/>
          <w:sz w:val="24"/>
          <w:szCs w:val="24"/>
        </w:rPr>
        <w:t>rights are granted under the 14</w:t>
      </w:r>
      <w:r w:rsidR="005917E5" w:rsidRPr="00591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17E5" w:rsidRPr="005917E5">
        <w:rPr>
          <w:rFonts w:ascii="Times New Roman" w:hAnsi="Times New Roman" w:cs="Times New Roman"/>
          <w:sz w:val="24"/>
          <w:szCs w:val="24"/>
        </w:rPr>
        <w:t xml:space="preserve"> Amendment?</w:t>
      </w:r>
    </w:p>
    <w:p w14:paraId="412EB03C" w14:textId="77777777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14BB7C6C" w14:textId="77A103FD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265A0118" w14:textId="77777777" w:rsid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7722E90F" w14:textId="372BCCBB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7E5">
        <w:rPr>
          <w:rFonts w:ascii="Times New Roman" w:hAnsi="Times New Roman" w:cs="Times New Roman"/>
          <w:sz w:val="24"/>
          <w:szCs w:val="24"/>
        </w:rPr>
        <w:t>What is a numerical minority?</w:t>
      </w:r>
    </w:p>
    <w:p w14:paraId="601E77E0" w14:textId="0BE9C709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22856502" w14:textId="7280D52A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</w:p>
    <w:p w14:paraId="68E8F8EB" w14:textId="05D43A1E" w:rsidR="005917E5" w:rsidRPr="005917E5" w:rsidRDefault="005917E5" w:rsidP="008715F0">
      <w:pPr>
        <w:rPr>
          <w:rFonts w:ascii="Times New Roman" w:hAnsi="Times New Roman" w:cs="Times New Roman"/>
          <w:sz w:val="24"/>
          <w:szCs w:val="24"/>
        </w:rPr>
      </w:pPr>
      <w:r w:rsidRPr="005917E5">
        <w:rPr>
          <w:rFonts w:ascii="Times New Roman" w:hAnsi="Times New Roman" w:cs="Times New Roman"/>
          <w:sz w:val="24"/>
          <w:szCs w:val="24"/>
        </w:rPr>
        <w:t>What do each of the groups included in the chart/video have in common?</w:t>
      </w:r>
    </w:p>
    <w:p w14:paraId="39C64D37" w14:textId="5F162FF7" w:rsidR="005917E5" w:rsidRPr="005917E5" w:rsidRDefault="005917E5" w:rsidP="0059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B1296" w14:textId="0244E800" w:rsidR="005917E5" w:rsidRPr="005917E5" w:rsidRDefault="005917E5" w:rsidP="00591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503DF" w14:textId="77777777" w:rsidR="005917E5" w:rsidRPr="005917E5" w:rsidRDefault="005917E5" w:rsidP="00591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8D024" w14:textId="13A5EA32" w:rsidR="005917E5" w:rsidRPr="005917E5" w:rsidRDefault="005917E5" w:rsidP="00591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7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17E5" w:rsidRPr="005917E5" w:rsidSect="008715F0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272" w14:textId="77777777" w:rsidR="005917E5" w:rsidRDefault="005917E5" w:rsidP="005917E5">
      <w:pPr>
        <w:spacing w:after="0" w:line="240" w:lineRule="auto"/>
      </w:pPr>
      <w:r>
        <w:separator/>
      </w:r>
    </w:p>
  </w:endnote>
  <w:endnote w:type="continuationSeparator" w:id="0">
    <w:p w14:paraId="10E4EAD0" w14:textId="77777777" w:rsidR="005917E5" w:rsidRDefault="005917E5" w:rsidP="0059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6D1F" w14:textId="77777777" w:rsidR="005917E5" w:rsidRDefault="005917E5" w:rsidP="005917E5">
      <w:pPr>
        <w:spacing w:after="0" w:line="240" w:lineRule="auto"/>
      </w:pPr>
      <w:r>
        <w:separator/>
      </w:r>
    </w:p>
  </w:footnote>
  <w:footnote w:type="continuationSeparator" w:id="0">
    <w:p w14:paraId="2235E567" w14:textId="77777777" w:rsidR="005917E5" w:rsidRDefault="005917E5" w:rsidP="0059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4447" w14:textId="7F674231" w:rsidR="005917E5" w:rsidRPr="005917E5" w:rsidRDefault="005917E5" w:rsidP="005917E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5917E5">
      <w:rPr>
        <w:rFonts w:ascii="Times New Roman" w:hAnsi="Times New Roman" w:cs="Times New Roman"/>
        <w:b/>
        <w:bCs/>
        <w:sz w:val="28"/>
        <w:szCs w:val="28"/>
        <w:u w:val="single"/>
      </w:rPr>
      <w:t>Crash Course Government and Politics: Discrimination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292D"/>
    <w:multiLevelType w:val="hybridMultilevel"/>
    <w:tmpl w:val="77E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F0"/>
    <w:rsid w:val="00455483"/>
    <w:rsid w:val="005917E5"/>
    <w:rsid w:val="008715F0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B7AC"/>
  <w15:chartTrackingRefBased/>
  <w15:docId w15:val="{2BE69528-380A-499E-B264-7A349B5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E5"/>
  </w:style>
  <w:style w:type="paragraph" w:styleId="Footer">
    <w:name w:val="footer"/>
    <w:basedOn w:val="Normal"/>
    <w:link w:val="FooterChar"/>
    <w:uiPriority w:val="99"/>
    <w:unhideWhenUsed/>
    <w:rsid w:val="0059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E5"/>
  </w:style>
  <w:style w:type="character" w:styleId="Hyperlink">
    <w:name w:val="Hyperlink"/>
    <w:basedOn w:val="DefaultParagraphFont"/>
    <w:uiPriority w:val="99"/>
    <w:unhideWhenUsed/>
    <w:rsid w:val="00591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P-yviKu8O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97681216-0734-4C9E-83E7-B88938A85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FC61A-1E8C-4639-AB50-C25C6BF07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E1919-37AC-4E08-84D4-5957E4384157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83c86a63-cfa1-41ab-9d88-bd294eaf2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2020-09-13T17:10:00Z</dcterms:created>
  <dcterms:modified xsi:type="dcterms:W3CDTF">2020-09-13T17:29:00Z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