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C4C50" w:rsidRDefault="00284491">
      <w:pPr>
        <w:spacing w:before="240" w:after="240"/>
      </w:pPr>
      <w:bookmarkStart w:id="0" w:name="_GoBack"/>
      <w:bookmarkEnd w:id="0"/>
      <w:r>
        <w:t xml:space="preserve">Name: ______________________________                                                        </w:t>
      </w:r>
      <w:r>
        <w:tab/>
      </w:r>
    </w:p>
    <w:p w:rsidR="008C4C50" w:rsidRDefault="00284491">
      <w:pPr>
        <w:spacing w:before="240" w:after="240"/>
        <w:jc w:val="center"/>
        <w:rPr>
          <w:b/>
          <w:sz w:val="32"/>
          <w:szCs w:val="32"/>
        </w:rPr>
      </w:pPr>
      <w:r>
        <w:rPr>
          <w:b/>
          <w:sz w:val="32"/>
          <w:szCs w:val="32"/>
        </w:rPr>
        <w:t>Exploring Document Based Questions: Context</w:t>
      </w:r>
    </w:p>
    <w:p w:rsidR="008C4C50" w:rsidRDefault="00284491">
      <w:pPr>
        <w:spacing w:before="240" w:after="200"/>
        <w:jc w:val="center"/>
        <w:rPr>
          <w:rFonts w:ascii="Times New Roman" w:eastAsia="Times New Roman" w:hAnsi="Times New Roman" w:cs="Times New Roman"/>
          <w:b/>
          <w:i/>
        </w:rPr>
        <w:sectPr w:rsidR="008C4C5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pPr>
      <w:r>
        <w:rPr>
          <w:b/>
          <w:color w:val="0000FF"/>
          <w:sz w:val="24"/>
          <w:szCs w:val="24"/>
        </w:rPr>
        <w:t xml:space="preserve">Objective: SWBAT practice the point-scoring DBQ skill of contextualization by writing essay-beginning contextualization statements to multiple DBQ essay prompts. </w:t>
      </w:r>
    </w:p>
    <w:p w:rsidR="008C4C50" w:rsidRDefault="00284491">
      <w:pPr>
        <w:spacing w:before="180" w:after="180"/>
        <w:rPr>
          <w:rFonts w:ascii="Times New Roman" w:eastAsia="Times New Roman" w:hAnsi="Times New Roman" w:cs="Times New Roman"/>
        </w:rPr>
      </w:pPr>
      <w:r>
        <w:rPr>
          <w:rFonts w:ascii="Times New Roman" w:eastAsia="Times New Roman" w:hAnsi="Times New Roman" w:cs="Times New Roman"/>
          <w:b/>
          <w:i/>
        </w:rPr>
        <w:t>Directions:</w:t>
      </w:r>
      <w:r>
        <w:rPr>
          <w:rFonts w:ascii="Times New Roman" w:eastAsia="Times New Roman" w:hAnsi="Times New Roman" w:cs="Times New Roman"/>
        </w:rPr>
        <w:t xml:space="preserve"> As many of you have seen in my class text messages, or by continuing to track this important information on your own, the Collegeboard has decided that for the modified AP exam this year the format will be a DBQ. In order to make it more doable in 45 minutes, they have reduced the number of documents to five, and simplified the rubric to what you see here. </w:t>
      </w:r>
    </w:p>
    <w:p w:rsidR="008C4C50" w:rsidRDefault="00284491">
      <w:pPr>
        <w:spacing w:before="180" w:after="180"/>
        <w:rPr>
          <w:rFonts w:ascii="Times New Roman" w:eastAsia="Times New Roman" w:hAnsi="Times New Roman" w:cs="Times New Roman"/>
          <w:u w:val="single"/>
        </w:rPr>
      </w:pPr>
      <w:r>
        <w:rPr>
          <w:rFonts w:ascii="Times New Roman" w:eastAsia="Times New Roman" w:hAnsi="Times New Roman" w:cs="Times New Roman"/>
        </w:rPr>
        <w:t xml:space="preserve">This week, we will spend each day isolating individual scorable skills and practicing them. Today, we will be targeting what is likely to be the first point you may score in your response: </w:t>
      </w:r>
      <w:r>
        <w:rPr>
          <w:rFonts w:ascii="Times New Roman" w:eastAsia="Times New Roman" w:hAnsi="Times New Roman" w:cs="Times New Roman"/>
          <w:b/>
        </w:rPr>
        <w:t xml:space="preserve">contextualization. </w:t>
      </w:r>
    </w:p>
    <w:p w:rsidR="008C4C50" w:rsidRDefault="00284491">
      <w:pPr>
        <w:spacing w:before="180" w:after="180"/>
        <w:rPr>
          <w:rFonts w:ascii="Times New Roman" w:eastAsia="Times New Roman" w:hAnsi="Times New Roman" w:cs="Times New Roman"/>
        </w:rPr>
      </w:pPr>
      <w:r>
        <w:rPr>
          <w:rFonts w:ascii="Times New Roman" w:eastAsia="Times New Roman" w:hAnsi="Times New Roman" w:cs="Times New Roman"/>
          <w:u w:val="single"/>
        </w:rPr>
        <w:t>For each of the DBQ questions shown below please write your contextualization statement that you would use to begin this essay.</w:t>
      </w:r>
      <w:r>
        <w:rPr>
          <w:rFonts w:ascii="Times New Roman" w:eastAsia="Times New Roman" w:hAnsi="Times New Roman" w:cs="Times New Roman"/>
        </w:rPr>
        <w:t xml:space="preserve"> If you remember, these statements are generally how you start your essay, and act as a way to frame your argument within relevant historical context. If you need help remembering how they should look/sound, see my example below, or watch the scrolling intro to any Star Wars movie on youtube (talk about contextualization!).</w:t>
      </w:r>
    </w:p>
    <w:p w:rsidR="008C4C50" w:rsidRDefault="00284491">
      <w:pPr>
        <w:spacing w:after="240"/>
        <w:ind w:left="-360"/>
        <w:rPr>
          <w:rFonts w:ascii="Times New Roman" w:eastAsia="Times New Roman" w:hAnsi="Times New Roman" w:cs="Times New Roman"/>
          <w:sz w:val="24"/>
          <w:szCs w:val="24"/>
        </w:rPr>
        <w:sectPr w:rsidR="008C4C50">
          <w:type w:val="continuous"/>
          <w:pgSz w:w="12240" w:h="15840"/>
          <w:pgMar w:top="720" w:right="720" w:bottom="720" w:left="720" w:header="720" w:footer="720" w:gutter="0"/>
          <w:cols w:num="2" w:space="720" w:equalWidth="0">
            <w:col w:w="5040" w:space="720"/>
            <w:col w:w="5040" w:space="0"/>
          </w:cols>
        </w:sectPr>
      </w:pPr>
      <w:r>
        <w:rPr>
          <w:rFonts w:ascii="Times New Roman" w:eastAsia="Times New Roman" w:hAnsi="Times New Roman" w:cs="Times New Roman"/>
          <w:noProof/>
          <w:sz w:val="24"/>
          <w:szCs w:val="24"/>
          <w:lang w:val="en-US"/>
        </w:rPr>
        <w:drawing>
          <wp:inline distT="0" distB="0" distL="0" distR="0">
            <wp:extent cx="3200400" cy="4140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DBQ Rubric.jpg"/>
                    <pic:cNvPicPr/>
                  </pic:nvPicPr>
                  <pic:blipFill>
                    <a:blip r:embed="rId13">
                      <a:extLst>
                        <a:ext uri="{28A0092B-C50C-407E-A947-70E740481C1C}">
                          <a14:useLocalDpi xmlns:a14="http://schemas.microsoft.com/office/drawing/2010/main" val="0"/>
                        </a:ext>
                      </a:extLst>
                    </a:blip>
                    <a:stretch>
                      <a:fillRect/>
                    </a:stretch>
                  </pic:blipFill>
                  <pic:spPr>
                    <a:xfrm>
                      <a:off x="0" y="0"/>
                      <a:ext cx="3200400" cy="4140835"/>
                    </a:xfrm>
                    <a:prstGeom prst="rect">
                      <a:avLst/>
                    </a:prstGeom>
                  </pic:spPr>
                </pic:pic>
              </a:graphicData>
            </a:graphic>
          </wp:inline>
        </w:drawing>
      </w:r>
    </w:p>
    <w:p w:rsidR="008C4C50" w:rsidRDefault="00284491">
      <w:pPr>
        <w:spacing w:before="360" w:after="24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Example of Scoring Contextualization for a DBQ Question: </w:t>
      </w:r>
    </w:p>
    <w:p w:rsidR="008C4C50" w:rsidRDefault="00284491">
      <w:p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Using the documents provided, evaluate the effects of various strategies implemented by governments that promoted their own state-sponsored visions of industrialization during the period 1750-1900 CE.</w:t>
      </w:r>
    </w:p>
    <w:p w:rsidR="008C4C50" w:rsidRDefault="008C4C50">
      <w:pPr>
        <w:spacing w:line="240" w:lineRule="auto"/>
        <w:rPr>
          <w:rFonts w:ascii="Times New Roman" w:eastAsia="Times New Roman" w:hAnsi="Times New Roman" w:cs="Times New Roman"/>
          <w:b/>
          <w:sz w:val="26"/>
          <w:szCs w:val="26"/>
        </w:rPr>
      </w:pPr>
    </w:p>
    <w:p w:rsidR="008C4C50" w:rsidRDefault="00284491">
      <w:pPr>
        <w:spacing w:line="240" w:lineRule="auto"/>
        <w:rPr>
          <w:rFonts w:ascii="Times New Roman" w:eastAsia="Times New Roman" w:hAnsi="Times New Roman" w:cs="Times New Roman"/>
        </w:rPr>
      </w:pPr>
      <w:r>
        <w:rPr>
          <w:rFonts w:ascii="Times New Roman" w:eastAsia="Times New Roman" w:hAnsi="Times New Roman" w:cs="Times New Roman"/>
          <w:b/>
          <w:sz w:val="20"/>
          <w:szCs w:val="20"/>
        </w:rPr>
        <w:tab/>
      </w:r>
      <w:r>
        <w:rPr>
          <w:rFonts w:ascii="Times New Roman" w:eastAsia="Times New Roman" w:hAnsi="Times New Roman" w:cs="Times New Roman"/>
        </w:rPr>
        <w:t>From the late-18th century to the late-19th century, the world underwent dramatic political change as traditional powers in the world fell and new powers rose to dominance. For most of the last 500 years, empires like China and the Ottomans gathered enormous power throughout their regions from their economic dominance of long-distance trade routes and areas like Western Europe and Russia were by comparison much weaker. This all changed, however, when the industrial revolution began in England and was soon adopted by many countries who used it in place of historical trade routes to become new global powers.</w:t>
      </w:r>
    </w:p>
    <w:p w:rsidR="008C4C50" w:rsidRDefault="008C4C50">
      <w:pPr>
        <w:spacing w:line="240" w:lineRule="auto"/>
        <w:rPr>
          <w:rFonts w:ascii="Times New Roman" w:eastAsia="Times New Roman" w:hAnsi="Times New Roman" w:cs="Times New Roman"/>
        </w:rPr>
      </w:pPr>
    </w:p>
    <w:p w:rsidR="008C4C50" w:rsidRDefault="008C4C50">
      <w:pPr>
        <w:spacing w:line="240" w:lineRule="auto"/>
        <w:rPr>
          <w:rFonts w:ascii="Times New Roman" w:eastAsia="Times New Roman" w:hAnsi="Times New Roman" w:cs="Times New Roman"/>
        </w:rPr>
      </w:pPr>
    </w:p>
    <w:p w:rsidR="008C4C50" w:rsidRDefault="008C4C50">
      <w:pPr>
        <w:spacing w:line="240" w:lineRule="auto"/>
        <w:rPr>
          <w:rFonts w:ascii="Times New Roman" w:eastAsia="Times New Roman" w:hAnsi="Times New Roman" w:cs="Times New Roman"/>
        </w:rPr>
      </w:pPr>
    </w:p>
    <w:p w:rsidR="008C4C50" w:rsidRDefault="008C4C50">
      <w:pPr>
        <w:spacing w:line="240" w:lineRule="auto"/>
        <w:rPr>
          <w:rFonts w:ascii="Times New Roman" w:eastAsia="Times New Roman" w:hAnsi="Times New Roman" w:cs="Times New Roman"/>
        </w:rPr>
      </w:pPr>
    </w:p>
    <w:p w:rsidR="008C4C50" w:rsidRDefault="008C4C50">
      <w:pPr>
        <w:spacing w:line="240" w:lineRule="auto"/>
        <w:rPr>
          <w:rFonts w:ascii="Times New Roman" w:eastAsia="Times New Roman" w:hAnsi="Times New Roman" w:cs="Times New Roman"/>
        </w:rPr>
      </w:pPr>
    </w:p>
    <w:p w:rsidR="008C4C50" w:rsidRDefault="00284491">
      <w:pPr>
        <w:numPr>
          <w:ilvl w:val="0"/>
          <w:numId w:val="1"/>
        </w:numPr>
        <w:spacing w:before="200" w:after="20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Using the documents provided, evaluate the extent to which the Industrial Revolution negatively impacted the lives of women and children in industrial societies during the nineteenth century.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C4C50">
        <w:tc>
          <w:tcPr>
            <w:tcW w:w="10800" w:type="dxa"/>
            <w:shd w:val="clear" w:color="auto" w:fill="auto"/>
            <w:tcMar>
              <w:top w:w="100" w:type="dxa"/>
              <w:left w:w="100" w:type="dxa"/>
              <w:bottom w:w="100" w:type="dxa"/>
              <w:right w:w="100" w:type="dxa"/>
            </w:tcMar>
          </w:tcPr>
          <w:p w:rsidR="008C4C50" w:rsidRDefault="008C4C50">
            <w:pPr>
              <w:widowControl w:val="0"/>
              <w:pBdr>
                <w:top w:val="nil"/>
                <w:left w:val="nil"/>
                <w:bottom w:val="nil"/>
                <w:right w:val="nil"/>
                <w:between w:val="nil"/>
              </w:pBdr>
              <w:spacing w:before="200" w:after="200"/>
              <w:rPr>
                <w:rFonts w:ascii="Times New Roman" w:eastAsia="Times New Roman" w:hAnsi="Times New Roman" w:cs="Times New Roman"/>
                <w:b/>
                <w:color w:val="333333"/>
                <w:sz w:val="26"/>
                <w:szCs w:val="26"/>
              </w:rPr>
            </w:pPr>
          </w:p>
        </w:tc>
      </w:tr>
    </w:tbl>
    <w:p w:rsidR="008C4C50" w:rsidRDefault="00284491">
      <w:pPr>
        <w:shd w:val="clear" w:color="auto" w:fill="FFFFFF"/>
        <w:spacing w:before="200" w:after="20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rsidR="008C4C50" w:rsidRDefault="00284491">
      <w:pPr>
        <w:numPr>
          <w:ilvl w:val="0"/>
          <w:numId w:val="1"/>
        </w:numPr>
        <w:shd w:val="clear" w:color="auto" w:fill="FFFFFF"/>
        <w:spacing w:before="200" w:after="200"/>
        <w:rPr>
          <w:rFonts w:ascii="Times New Roman" w:eastAsia="Times New Roman" w:hAnsi="Times New Roman" w:cs="Times New Roman"/>
          <w:b/>
          <w:sz w:val="26"/>
          <w:szCs w:val="26"/>
        </w:rPr>
      </w:pPr>
      <w:r>
        <w:rPr>
          <w:rFonts w:ascii="Times New Roman" w:eastAsia="Times New Roman" w:hAnsi="Times New Roman" w:cs="Times New Roman"/>
          <w:b/>
          <w:sz w:val="26"/>
          <w:szCs w:val="26"/>
        </w:rPr>
        <w:t>Using the documents provided, evaluate the causes of the rise of nationalism throughout the world during the period 1750-1900 CE.</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C4C50">
        <w:tc>
          <w:tcPr>
            <w:tcW w:w="10800" w:type="dxa"/>
            <w:shd w:val="clear" w:color="auto" w:fill="auto"/>
            <w:tcMar>
              <w:top w:w="100" w:type="dxa"/>
              <w:left w:w="100" w:type="dxa"/>
              <w:bottom w:w="100" w:type="dxa"/>
              <w:right w:w="100" w:type="dxa"/>
            </w:tcMar>
          </w:tcPr>
          <w:p w:rsidR="008C4C50" w:rsidRDefault="008C4C50">
            <w:pPr>
              <w:widowControl w:val="0"/>
              <w:pBdr>
                <w:top w:val="nil"/>
                <w:left w:val="nil"/>
                <w:bottom w:val="nil"/>
                <w:right w:val="nil"/>
                <w:between w:val="nil"/>
              </w:pBdr>
              <w:spacing w:before="200" w:after="200" w:line="240" w:lineRule="auto"/>
              <w:rPr>
                <w:rFonts w:ascii="Times New Roman" w:eastAsia="Times New Roman" w:hAnsi="Times New Roman" w:cs="Times New Roman"/>
                <w:b/>
                <w:color w:val="333333"/>
                <w:sz w:val="26"/>
                <w:szCs w:val="26"/>
              </w:rPr>
            </w:pPr>
          </w:p>
        </w:tc>
      </w:tr>
    </w:tbl>
    <w:p w:rsidR="008C4C50" w:rsidRDefault="008C4C50">
      <w:pPr>
        <w:shd w:val="clear" w:color="auto" w:fill="FFFFFF"/>
        <w:spacing w:before="200" w:after="200"/>
        <w:rPr>
          <w:rFonts w:ascii="Times New Roman" w:eastAsia="Times New Roman" w:hAnsi="Times New Roman" w:cs="Times New Roman"/>
          <w:b/>
          <w:sz w:val="26"/>
          <w:szCs w:val="26"/>
        </w:rPr>
      </w:pPr>
    </w:p>
    <w:p w:rsidR="008C4C50" w:rsidRDefault="00284491">
      <w:pPr>
        <w:numPr>
          <w:ilvl w:val="0"/>
          <w:numId w:val="1"/>
        </w:numPr>
        <w:shd w:val="clear" w:color="auto" w:fill="FFFFFF"/>
        <w:spacing w:before="200" w:after="20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Using the documents provided, evaluate the extent to which Christianity changed societies in Latin America in the period 1500–1800. </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C4C50">
        <w:tc>
          <w:tcPr>
            <w:tcW w:w="10800" w:type="dxa"/>
            <w:shd w:val="clear" w:color="auto" w:fill="auto"/>
            <w:tcMar>
              <w:top w:w="100" w:type="dxa"/>
              <w:left w:w="100" w:type="dxa"/>
              <w:bottom w:w="100" w:type="dxa"/>
              <w:right w:w="100" w:type="dxa"/>
            </w:tcMar>
          </w:tcPr>
          <w:p w:rsidR="008C4C50" w:rsidRDefault="008C4C50">
            <w:pPr>
              <w:widowControl w:val="0"/>
              <w:pBdr>
                <w:top w:val="nil"/>
                <w:left w:val="nil"/>
                <w:bottom w:val="nil"/>
                <w:right w:val="nil"/>
                <w:between w:val="nil"/>
              </w:pBdr>
              <w:spacing w:before="200" w:after="200" w:line="240" w:lineRule="auto"/>
              <w:rPr>
                <w:rFonts w:ascii="Times New Roman" w:eastAsia="Times New Roman" w:hAnsi="Times New Roman" w:cs="Times New Roman"/>
                <w:b/>
                <w:sz w:val="26"/>
                <w:szCs w:val="26"/>
              </w:rPr>
            </w:pPr>
          </w:p>
        </w:tc>
      </w:tr>
    </w:tbl>
    <w:p w:rsidR="008C4C50" w:rsidRDefault="00284491">
      <w:pPr>
        <w:spacing w:before="200" w:after="200" w:line="259" w:lineRule="auto"/>
        <w:ind w:left="720"/>
        <w:rPr>
          <w:rFonts w:ascii="Times New Roman" w:eastAsia="Times New Roman" w:hAnsi="Times New Roman" w:cs="Times New Roman"/>
          <w:b/>
          <w:sz w:val="26"/>
          <w:szCs w:val="26"/>
        </w:rPr>
      </w:pPr>
      <w:bookmarkStart w:id="1" w:name="_gjdgxs" w:colFirst="0" w:colLast="0"/>
      <w:bookmarkEnd w:id="1"/>
      <w:r>
        <w:rPr>
          <w:rFonts w:ascii="Times New Roman" w:eastAsia="Times New Roman" w:hAnsi="Times New Roman" w:cs="Times New Roman"/>
          <w:b/>
          <w:sz w:val="26"/>
          <w:szCs w:val="26"/>
        </w:rPr>
        <w:t xml:space="preserve"> </w:t>
      </w:r>
    </w:p>
    <w:p w:rsidR="008C4C50" w:rsidRDefault="00284491">
      <w:pPr>
        <w:numPr>
          <w:ilvl w:val="0"/>
          <w:numId w:val="1"/>
        </w:numPr>
        <w:spacing w:before="200" w:after="200" w:line="259" w:lineRule="auto"/>
        <w:rPr>
          <w:rFonts w:ascii="Times New Roman" w:eastAsia="Times New Roman" w:hAnsi="Times New Roman" w:cs="Times New Roman"/>
          <w:b/>
          <w:sz w:val="26"/>
          <w:szCs w:val="26"/>
        </w:rPr>
      </w:pPr>
      <w:bookmarkStart w:id="2" w:name="_fhnx3trqqkge" w:colFirst="0" w:colLast="0"/>
      <w:bookmarkEnd w:id="2"/>
      <w:r>
        <w:rPr>
          <w:rFonts w:ascii="Times New Roman" w:eastAsia="Times New Roman" w:hAnsi="Times New Roman" w:cs="Times New Roman"/>
          <w:b/>
          <w:sz w:val="26"/>
          <w:szCs w:val="26"/>
        </w:rPr>
        <w:t>Using the documents provided, evaluate the extent to which the Chinese embraced Westernization in the period 1850 to 1920 CE.</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C4C50">
        <w:tc>
          <w:tcPr>
            <w:tcW w:w="10800" w:type="dxa"/>
            <w:shd w:val="clear" w:color="auto" w:fill="auto"/>
            <w:tcMar>
              <w:top w:w="100" w:type="dxa"/>
              <w:left w:w="100" w:type="dxa"/>
              <w:bottom w:w="100" w:type="dxa"/>
              <w:right w:w="100" w:type="dxa"/>
            </w:tcMar>
          </w:tcPr>
          <w:p w:rsidR="008C4C50" w:rsidRDefault="008C4C50">
            <w:pPr>
              <w:widowControl w:val="0"/>
              <w:pBdr>
                <w:top w:val="nil"/>
                <w:left w:val="nil"/>
                <w:bottom w:val="nil"/>
                <w:right w:val="nil"/>
                <w:between w:val="nil"/>
              </w:pBdr>
              <w:spacing w:before="200" w:after="200" w:line="240" w:lineRule="auto"/>
              <w:rPr>
                <w:rFonts w:ascii="Times New Roman" w:eastAsia="Times New Roman" w:hAnsi="Times New Roman" w:cs="Times New Roman"/>
                <w:b/>
                <w:sz w:val="26"/>
                <w:szCs w:val="26"/>
              </w:rPr>
            </w:pPr>
          </w:p>
        </w:tc>
      </w:tr>
    </w:tbl>
    <w:p w:rsidR="008C4C50" w:rsidRDefault="00284491">
      <w:pPr>
        <w:spacing w:before="200" w:after="200" w:line="259"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8C4C50" w:rsidRDefault="00284491">
      <w:pPr>
        <w:numPr>
          <w:ilvl w:val="0"/>
          <w:numId w:val="1"/>
        </w:numPr>
        <w:spacing w:before="200" w:after="200" w:line="259"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Using the documents provided, evaluate the range in African responses to European imperialist actions.</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C4C50">
        <w:tc>
          <w:tcPr>
            <w:tcW w:w="10800" w:type="dxa"/>
            <w:shd w:val="clear" w:color="auto" w:fill="auto"/>
            <w:tcMar>
              <w:top w:w="100" w:type="dxa"/>
              <w:left w:w="100" w:type="dxa"/>
              <w:bottom w:w="100" w:type="dxa"/>
              <w:right w:w="100" w:type="dxa"/>
            </w:tcMar>
          </w:tcPr>
          <w:p w:rsidR="008C4C50" w:rsidRDefault="008C4C50">
            <w:pPr>
              <w:widowControl w:val="0"/>
              <w:pBdr>
                <w:top w:val="nil"/>
                <w:left w:val="nil"/>
                <w:bottom w:val="nil"/>
                <w:right w:val="nil"/>
                <w:between w:val="nil"/>
              </w:pBdr>
              <w:spacing w:before="200" w:after="200" w:line="240" w:lineRule="auto"/>
              <w:rPr>
                <w:rFonts w:ascii="Times New Roman" w:eastAsia="Times New Roman" w:hAnsi="Times New Roman" w:cs="Times New Roman"/>
                <w:b/>
                <w:sz w:val="28"/>
                <w:szCs w:val="28"/>
              </w:rPr>
            </w:pPr>
          </w:p>
        </w:tc>
      </w:tr>
    </w:tbl>
    <w:p w:rsidR="008C4C50" w:rsidRDefault="008C4C50">
      <w:pPr>
        <w:spacing w:before="200" w:after="200" w:line="259" w:lineRule="auto"/>
        <w:jc w:val="both"/>
        <w:rPr>
          <w:rFonts w:ascii="Times New Roman" w:eastAsia="Times New Roman" w:hAnsi="Times New Roman" w:cs="Times New Roman"/>
          <w:b/>
          <w:sz w:val="28"/>
          <w:szCs w:val="28"/>
        </w:rPr>
      </w:pPr>
    </w:p>
    <w:sectPr w:rsidR="008C4C50">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A84" w:rsidRDefault="003B3A84" w:rsidP="00910E98">
      <w:pPr>
        <w:spacing w:line="240" w:lineRule="auto"/>
      </w:pPr>
      <w:r>
        <w:separator/>
      </w:r>
    </w:p>
  </w:endnote>
  <w:endnote w:type="continuationSeparator" w:id="0">
    <w:p w:rsidR="003B3A84" w:rsidRDefault="003B3A84" w:rsidP="00910E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E98" w:rsidRDefault="00910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E98" w:rsidRDefault="00910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E98" w:rsidRDefault="00910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A84" w:rsidRDefault="003B3A84" w:rsidP="00910E98">
      <w:pPr>
        <w:spacing w:line="240" w:lineRule="auto"/>
      </w:pPr>
      <w:r>
        <w:separator/>
      </w:r>
    </w:p>
  </w:footnote>
  <w:footnote w:type="continuationSeparator" w:id="0">
    <w:p w:rsidR="003B3A84" w:rsidRDefault="003B3A84" w:rsidP="00910E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E98" w:rsidRDefault="00910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E98" w:rsidRDefault="00910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E98" w:rsidRDefault="00910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C5A1A"/>
    <w:multiLevelType w:val="multilevel"/>
    <w:tmpl w:val="B186D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C50"/>
    <w:rsid w:val="00284491"/>
    <w:rsid w:val="003B3A84"/>
    <w:rsid w:val="008C4C50"/>
    <w:rsid w:val="00910E98"/>
    <w:rsid w:val="0093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D07EE0-17D8-4C36-980F-A7A91AD0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10E98"/>
    <w:pPr>
      <w:tabs>
        <w:tab w:val="center" w:pos="4680"/>
        <w:tab w:val="right" w:pos="9360"/>
      </w:tabs>
      <w:spacing w:line="240" w:lineRule="auto"/>
    </w:pPr>
  </w:style>
  <w:style w:type="character" w:customStyle="1" w:styleId="HeaderChar">
    <w:name w:val="Header Char"/>
    <w:basedOn w:val="DefaultParagraphFont"/>
    <w:link w:val="Header"/>
    <w:uiPriority w:val="99"/>
    <w:rsid w:val="00910E98"/>
  </w:style>
  <w:style w:type="paragraph" w:styleId="Footer">
    <w:name w:val="footer"/>
    <w:basedOn w:val="Normal"/>
    <w:link w:val="FooterChar"/>
    <w:uiPriority w:val="99"/>
    <w:unhideWhenUsed/>
    <w:rsid w:val="00910E98"/>
    <w:pPr>
      <w:tabs>
        <w:tab w:val="center" w:pos="4680"/>
        <w:tab w:val="right" w:pos="9360"/>
      </w:tabs>
      <w:spacing w:line="240" w:lineRule="auto"/>
    </w:pPr>
  </w:style>
  <w:style w:type="character" w:customStyle="1" w:styleId="FooterChar">
    <w:name w:val="Footer Char"/>
    <w:basedOn w:val="DefaultParagraphFont"/>
    <w:link w:val="Footer"/>
    <w:uiPriority w:val="99"/>
    <w:rsid w:val="00910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Matello</dc:creator>
  <cp:lastModifiedBy>Mary Matello</cp:lastModifiedBy>
  <cp:revision>2</cp:revision>
  <dcterms:created xsi:type="dcterms:W3CDTF">2020-04-20T10:57:00Z</dcterms:created>
  <dcterms:modified xsi:type="dcterms:W3CDTF">2020-04-20T10:57:00Z</dcterms:modified>
</cp:coreProperties>
</file>