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A121" w14:textId="5B638316" w:rsidR="00E701ED" w:rsidRDefault="00E701ED" w:rsidP="00E701ED">
      <w:pPr>
        <w:pStyle w:val="Heading1"/>
        <w:jc w:val="center"/>
      </w:pPr>
      <w:r>
        <w:t>Digital Literacy</w:t>
      </w:r>
      <w:r>
        <w:rPr>
          <w:rFonts w:hint="cs"/>
        </w:rPr>
        <w:t xml:space="preserve"> PSA Assignment</w:t>
      </w:r>
    </w:p>
    <w:p w14:paraId="6DD15B55" w14:textId="77777777" w:rsidR="00E701ED" w:rsidRDefault="00E701ED" w:rsidP="00E701ED">
      <w:pPr>
        <w:pStyle w:val="Heading1"/>
        <w:jc w:val="center"/>
        <w:rPr>
          <w:rFonts w:ascii="Cambria" w:hAnsi="Cambria"/>
          <w:sz w:val="24"/>
        </w:rPr>
      </w:pPr>
      <w:r>
        <w:rPr>
          <w:rFonts w:ascii="Cambria" w:hAnsi="Cambria"/>
          <w:sz w:val="24"/>
        </w:rPr>
        <w:t>Public Service Announcement</w:t>
      </w:r>
    </w:p>
    <w:p w14:paraId="13A9BEBF" w14:textId="77777777" w:rsidR="00E701ED" w:rsidRDefault="00E701ED" w:rsidP="00E701ED">
      <w:pPr>
        <w:rPr>
          <w:rFonts w:ascii="Cambria" w:hAnsi="Cambria"/>
        </w:rPr>
      </w:pPr>
    </w:p>
    <w:p w14:paraId="72076A65" w14:textId="69CD3205" w:rsidR="00E701ED" w:rsidRDefault="00E701ED" w:rsidP="00E701ED">
      <w:pPr>
        <w:rPr>
          <w:rFonts w:ascii="Cambria" w:hAnsi="Cambria"/>
        </w:rPr>
      </w:pPr>
      <w:r>
        <w:rPr>
          <w:rFonts w:ascii="Cambria" w:hAnsi="Cambria"/>
        </w:rPr>
        <w:t xml:space="preserve">For this assignment, you will brainstorm ideas, come up with a concept, write, plan, and record a Public Service Announcement (PSA) that focuses on a topic related to Digital Literacy based on the suggested topics below. Use the guidelines below to begin to conceptualize a 60-second PSA. </w:t>
      </w:r>
    </w:p>
    <w:p w14:paraId="7C9E298E" w14:textId="5AAD243F" w:rsidR="00E701ED" w:rsidRDefault="00E701ED" w:rsidP="00E701ED">
      <w:pPr>
        <w:rPr>
          <w:rFonts w:ascii="Cambria" w:hAnsi="Cambria"/>
        </w:rPr>
      </w:pPr>
    </w:p>
    <w:p w14:paraId="3F5461E0" w14:textId="132A82E2" w:rsidR="00E701ED" w:rsidRDefault="00E701ED" w:rsidP="00E701ED">
      <w:pPr>
        <w:rPr>
          <w:rFonts w:ascii="Cambria" w:hAnsi="Cambria"/>
        </w:rPr>
      </w:pPr>
      <w:r>
        <w:rPr>
          <w:rFonts w:ascii="Cambria" w:hAnsi="Cambria"/>
        </w:rPr>
        <w:t>Suggested topics:</w:t>
      </w:r>
    </w:p>
    <w:p w14:paraId="4AB799EF" w14:textId="77777777" w:rsidR="000A651F" w:rsidRDefault="000A651F" w:rsidP="000A651F">
      <w:pPr>
        <w:pStyle w:val="ListParagraph"/>
        <w:numPr>
          <w:ilvl w:val="0"/>
          <w:numId w:val="1"/>
        </w:numPr>
        <w:rPr>
          <w:rFonts w:ascii="Cambria" w:hAnsi="Cambria"/>
        </w:rPr>
        <w:sectPr w:rsidR="000A651F" w:rsidSect="00E701ED">
          <w:pgSz w:w="15840" w:h="12240" w:orient="landscape"/>
          <w:pgMar w:top="540" w:right="1440" w:bottom="180" w:left="1440" w:header="720" w:footer="720" w:gutter="0"/>
          <w:cols w:space="720"/>
          <w:docGrid w:linePitch="360"/>
        </w:sectPr>
      </w:pPr>
    </w:p>
    <w:p w14:paraId="60EBC0F0" w14:textId="2A639E2B" w:rsidR="000A651F" w:rsidRDefault="000A651F" w:rsidP="000A651F">
      <w:pPr>
        <w:pStyle w:val="ListParagraph"/>
        <w:numPr>
          <w:ilvl w:val="0"/>
          <w:numId w:val="1"/>
        </w:numPr>
        <w:rPr>
          <w:rFonts w:ascii="Cambria" w:hAnsi="Cambria"/>
        </w:rPr>
      </w:pPr>
      <w:r>
        <w:rPr>
          <w:rFonts w:ascii="Cambria" w:hAnsi="Cambria"/>
        </w:rPr>
        <w:t>Impact of Fake News</w:t>
      </w:r>
    </w:p>
    <w:p w14:paraId="61D5988D" w14:textId="2D1DB227" w:rsidR="000A651F" w:rsidRDefault="000A651F" w:rsidP="000A651F">
      <w:pPr>
        <w:pStyle w:val="ListParagraph"/>
        <w:numPr>
          <w:ilvl w:val="0"/>
          <w:numId w:val="1"/>
        </w:numPr>
        <w:rPr>
          <w:rFonts w:ascii="Cambria" w:hAnsi="Cambria"/>
        </w:rPr>
      </w:pPr>
      <w:r>
        <w:rPr>
          <w:rFonts w:ascii="Cambria" w:hAnsi="Cambria"/>
        </w:rPr>
        <w:t xml:space="preserve">Confirmation Bias </w:t>
      </w:r>
    </w:p>
    <w:p w14:paraId="67484C6B" w14:textId="199B5D90" w:rsidR="000A651F" w:rsidRDefault="000A651F" w:rsidP="000A651F">
      <w:pPr>
        <w:pStyle w:val="ListParagraph"/>
        <w:numPr>
          <w:ilvl w:val="0"/>
          <w:numId w:val="1"/>
        </w:numPr>
        <w:rPr>
          <w:rFonts w:ascii="Cambria" w:hAnsi="Cambria"/>
        </w:rPr>
      </w:pPr>
      <w:r>
        <w:rPr>
          <w:rFonts w:ascii="Cambria" w:hAnsi="Cambria"/>
        </w:rPr>
        <w:t>Recognizing Credible Sources</w:t>
      </w:r>
    </w:p>
    <w:p w14:paraId="7861205F" w14:textId="7BA3A62B" w:rsidR="000A651F" w:rsidRDefault="000A651F" w:rsidP="000A651F">
      <w:pPr>
        <w:pStyle w:val="ListParagraph"/>
        <w:numPr>
          <w:ilvl w:val="0"/>
          <w:numId w:val="1"/>
        </w:numPr>
        <w:rPr>
          <w:rFonts w:ascii="Cambria" w:hAnsi="Cambria"/>
        </w:rPr>
      </w:pPr>
      <w:r>
        <w:rPr>
          <w:rFonts w:ascii="Cambria" w:hAnsi="Cambria"/>
        </w:rPr>
        <w:t>Recognizing Fake News/Images</w:t>
      </w:r>
    </w:p>
    <w:p w14:paraId="4E5A9D6E" w14:textId="2F66FEB0" w:rsidR="000A651F" w:rsidRDefault="0025075C" w:rsidP="000A651F">
      <w:pPr>
        <w:pStyle w:val="ListParagraph"/>
        <w:numPr>
          <w:ilvl w:val="0"/>
          <w:numId w:val="1"/>
        </w:numPr>
        <w:rPr>
          <w:rFonts w:ascii="Cambria" w:hAnsi="Cambria"/>
        </w:rPr>
      </w:pPr>
      <w:r>
        <w:rPr>
          <w:rFonts w:ascii="Cambria" w:hAnsi="Cambria"/>
        </w:rPr>
        <w:t xml:space="preserve">Organizations Attempting to Stop Fake News </w:t>
      </w:r>
      <w:bookmarkStart w:id="0" w:name="_GoBack"/>
      <w:bookmarkEnd w:id="0"/>
    </w:p>
    <w:p w14:paraId="10BF1EDB" w14:textId="5A08C9F1" w:rsidR="000A651F" w:rsidRPr="000A651F" w:rsidRDefault="000A651F" w:rsidP="000A651F">
      <w:pPr>
        <w:pStyle w:val="ListParagraph"/>
        <w:numPr>
          <w:ilvl w:val="0"/>
          <w:numId w:val="1"/>
        </w:numPr>
        <w:rPr>
          <w:rFonts w:ascii="Cambria" w:hAnsi="Cambria"/>
        </w:rPr>
        <w:sectPr w:rsidR="000A651F" w:rsidRPr="000A651F" w:rsidSect="000A651F">
          <w:type w:val="continuous"/>
          <w:pgSz w:w="15840" w:h="12240" w:orient="landscape"/>
          <w:pgMar w:top="540" w:right="1440" w:bottom="180" w:left="1440" w:header="720" w:footer="720" w:gutter="0"/>
          <w:cols w:num="2" w:space="720"/>
          <w:docGrid w:linePitch="360"/>
        </w:sectPr>
      </w:pPr>
      <w:r>
        <w:rPr>
          <w:rFonts w:ascii="Cambria" w:hAnsi="Cambria"/>
        </w:rPr>
        <w:t>Being a good digital citizen</w:t>
      </w:r>
    </w:p>
    <w:p w14:paraId="2BFCBECD" w14:textId="00993627" w:rsidR="00E701ED" w:rsidRDefault="00E701ED" w:rsidP="00E701ED">
      <w:pPr>
        <w:rPr>
          <w:rFonts w:ascii="Cambria" w:hAnsi="Cambria"/>
        </w:rPr>
      </w:pPr>
    </w:p>
    <w:p w14:paraId="347445CF" w14:textId="77777777" w:rsidR="00E701ED" w:rsidRDefault="00E701ED" w:rsidP="00E701ED">
      <w:pPr>
        <w:rPr>
          <w:rFonts w:ascii="Cambria" w:hAnsi="Cambria"/>
        </w:rPr>
      </w:pPr>
      <w:r>
        <w:rPr>
          <w:rFonts w:ascii="Cambria" w:hAnsi="Cambria"/>
        </w:rPr>
        <w:t>Media messages are fleeting. One compelling central message, clearly presented with a simple call to action, is the most effective way to get your point across.</w:t>
      </w:r>
    </w:p>
    <w:p w14:paraId="6BA6EF5D" w14:textId="77777777" w:rsidR="00E701ED" w:rsidRDefault="00E701ED" w:rsidP="00E701ED">
      <w:pPr>
        <w:rPr>
          <w:rFonts w:ascii="Cambria" w:hAnsi="Cambria"/>
        </w:rPr>
      </w:pPr>
    </w:p>
    <w:p w14:paraId="7E39A277" w14:textId="77777777" w:rsidR="00E701ED" w:rsidRDefault="00E701ED" w:rsidP="00E701ED">
      <w:pPr>
        <w:pBdr>
          <w:top w:val="single" w:sz="6" w:space="1" w:color="auto"/>
          <w:left w:val="single" w:sz="6" w:space="4" w:color="auto"/>
          <w:bottom w:val="single" w:sz="6" w:space="1" w:color="auto"/>
          <w:right w:val="single" w:sz="6" w:space="4" w:color="auto"/>
        </w:pBdr>
        <w:rPr>
          <w:rFonts w:ascii="Cambria" w:hAnsi="Cambria"/>
        </w:rPr>
      </w:pPr>
      <w:r>
        <w:rPr>
          <w:rFonts w:ascii="Cambria" w:hAnsi="Cambria"/>
        </w:rPr>
        <w:t>Answer the following questions to begin:</w:t>
      </w:r>
    </w:p>
    <w:p w14:paraId="041AADCA" w14:textId="77777777" w:rsidR="00E701ED" w:rsidRDefault="00E701ED" w:rsidP="00E701ED">
      <w:pPr>
        <w:pBdr>
          <w:top w:val="single" w:sz="6" w:space="1" w:color="auto"/>
          <w:left w:val="single" w:sz="6" w:space="4" w:color="auto"/>
          <w:bottom w:val="single" w:sz="6" w:space="1" w:color="auto"/>
          <w:right w:val="single" w:sz="6" w:space="4" w:color="auto"/>
        </w:pBdr>
        <w:rPr>
          <w:rFonts w:ascii="Cambria" w:hAnsi="Cambria"/>
        </w:rPr>
      </w:pPr>
    </w:p>
    <w:p w14:paraId="0E89C9EB" w14:textId="77777777" w:rsidR="00E701ED" w:rsidRDefault="00E701ED" w:rsidP="00E701ED">
      <w:pPr>
        <w:pBdr>
          <w:top w:val="single" w:sz="6" w:space="1" w:color="auto"/>
          <w:left w:val="single" w:sz="6" w:space="4" w:color="auto"/>
          <w:bottom w:val="single" w:sz="6" w:space="1" w:color="auto"/>
          <w:right w:val="single" w:sz="6" w:space="4" w:color="auto"/>
        </w:pBdr>
        <w:rPr>
          <w:rFonts w:ascii="Cambria" w:hAnsi="Cambria"/>
        </w:rPr>
      </w:pPr>
      <w:r>
        <w:rPr>
          <w:rFonts w:ascii="Cambria" w:hAnsi="Cambria"/>
        </w:rPr>
        <w:t xml:space="preserve">1. Target Audience: Who do I want to reach with my message? </w:t>
      </w:r>
    </w:p>
    <w:p w14:paraId="5714044D" w14:textId="77777777" w:rsidR="00E701ED" w:rsidRDefault="00E701ED" w:rsidP="00E701ED">
      <w:pPr>
        <w:pBdr>
          <w:top w:val="single" w:sz="6" w:space="1" w:color="auto"/>
          <w:left w:val="single" w:sz="6" w:space="4" w:color="auto"/>
          <w:bottom w:val="single" w:sz="6" w:space="1" w:color="auto"/>
          <w:right w:val="single" w:sz="6" w:space="4" w:color="auto"/>
        </w:pBdr>
        <w:rPr>
          <w:rFonts w:ascii="Cambria" w:hAnsi="Cambria"/>
        </w:rPr>
      </w:pPr>
    </w:p>
    <w:p w14:paraId="35F5E633" w14:textId="77777777" w:rsidR="00E701ED" w:rsidRDefault="00E701ED" w:rsidP="00E701ED">
      <w:pPr>
        <w:pBdr>
          <w:top w:val="single" w:sz="6" w:space="1" w:color="auto"/>
          <w:left w:val="single" w:sz="6" w:space="4" w:color="auto"/>
          <w:bottom w:val="single" w:sz="6" w:space="1" w:color="auto"/>
          <w:right w:val="single" w:sz="6" w:space="4" w:color="auto"/>
        </w:pBdr>
        <w:rPr>
          <w:rFonts w:ascii="Cambria" w:hAnsi="Cambria"/>
        </w:rPr>
      </w:pPr>
      <w:r>
        <w:rPr>
          <w:rFonts w:ascii="Cambria" w:hAnsi="Cambria"/>
        </w:rPr>
        <w:t>2. Message: What is my message? What do I want the viewer to understand?</w:t>
      </w:r>
    </w:p>
    <w:p w14:paraId="358CFF68" w14:textId="77777777" w:rsidR="00E701ED" w:rsidRDefault="00E701ED" w:rsidP="00E701ED">
      <w:pPr>
        <w:pBdr>
          <w:top w:val="single" w:sz="6" w:space="1" w:color="auto"/>
          <w:left w:val="single" w:sz="6" w:space="4" w:color="auto"/>
          <w:bottom w:val="single" w:sz="6" w:space="1" w:color="auto"/>
          <w:right w:val="single" w:sz="6" w:space="4" w:color="auto"/>
        </w:pBdr>
        <w:rPr>
          <w:rFonts w:ascii="Cambria" w:hAnsi="Cambria"/>
        </w:rPr>
      </w:pPr>
    </w:p>
    <w:p w14:paraId="7D2EFA31" w14:textId="77777777" w:rsidR="00E701ED" w:rsidRDefault="00E701ED" w:rsidP="00E701ED">
      <w:pPr>
        <w:pBdr>
          <w:top w:val="single" w:sz="6" w:space="1" w:color="auto"/>
          <w:left w:val="single" w:sz="6" w:space="4" w:color="auto"/>
          <w:bottom w:val="single" w:sz="6" w:space="1" w:color="auto"/>
          <w:right w:val="single" w:sz="6" w:space="4" w:color="auto"/>
        </w:pBdr>
        <w:rPr>
          <w:rFonts w:ascii="Cambria" w:hAnsi="Cambria"/>
        </w:rPr>
      </w:pPr>
      <w:r>
        <w:rPr>
          <w:rFonts w:ascii="Cambria" w:hAnsi="Cambria"/>
        </w:rPr>
        <w:t>3. Action Step: What is the call to action? What do I want the viewer to do? How can the viewer help solve the problem?</w:t>
      </w:r>
    </w:p>
    <w:p w14:paraId="0E411999" w14:textId="77777777" w:rsidR="00E701ED" w:rsidRDefault="00E701ED" w:rsidP="00E701ED">
      <w:pPr>
        <w:pBdr>
          <w:top w:val="single" w:sz="6" w:space="1" w:color="auto"/>
          <w:left w:val="single" w:sz="6" w:space="4" w:color="auto"/>
          <w:bottom w:val="single" w:sz="6" w:space="1" w:color="auto"/>
          <w:right w:val="single" w:sz="6" w:space="4" w:color="auto"/>
        </w:pBdr>
        <w:rPr>
          <w:rFonts w:ascii="Cambria" w:hAnsi="Cambria"/>
        </w:rPr>
      </w:pPr>
    </w:p>
    <w:p w14:paraId="727FB65B" w14:textId="77777777" w:rsidR="00E701ED" w:rsidRDefault="00E701ED" w:rsidP="00E701ED">
      <w:pPr>
        <w:pBdr>
          <w:top w:val="single" w:sz="6" w:space="1" w:color="auto"/>
          <w:left w:val="single" w:sz="6" w:space="4" w:color="auto"/>
          <w:bottom w:val="single" w:sz="6" w:space="1" w:color="auto"/>
          <w:right w:val="single" w:sz="6" w:space="4" w:color="auto"/>
        </w:pBdr>
        <w:rPr>
          <w:rFonts w:ascii="Cambria" w:hAnsi="Cambria"/>
        </w:rPr>
      </w:pPr>
      <w:r>
        <w:rPr>
          <w:rFonts w:ascii="Cambria" w:hAnsi="Cambria"/>
        </w:rPr>
        <w:t xml:space="preserve">4. Significance of Issue to the Public: Why is this issue important to the public? </w:t>
      </w:r>
    </w:p>
    <w:p w14:paraId="2883AE9B" w14:textId="77777777" w:rsidR="00E701ED" w:rsidRDefault="00E701ED" w:rsidP="00E701ED">
      <w:pPr>
        <w:rPr>
          <w:rFonts w:ascii="Cambria" w:hAnsi="Cambria"/>
        </w:rPr>
      </w:pPr>
    </w:p>
    <w:p w14:paraId="5ECE395D" w14:textId="77777777" w:rsidR="00E701ED" w:rsidRDefault="00E701ED" w:rsidP="00E701ED">
      <w:pPr>
        <w:rPr>
          <w:rFonts w:ascii="Cambria" w:hAnsi="Cambria"/>
        </w:rPr>
      </w:pPr>
      <w:r>
        <w:rPr>
          <w:rFonts w:ascii="Cambria" w:hAnsi="Cambria"/>
        </w:rPr>
        <w:t>Required components of the project:</w:t>
      </w:r>
    </w:p>
    <w:p w14:paraId="287B8273" w14:textId="77777777" w:rsidR="00E701ED" w:rsidRDefault="00E701ED" w:rsidP="00E701ED">
      <w:pPr>
        <w:rPr>
          <w:rFonts w:ascii="Cambria" w:hAnsi="Cambria"/>
        </w:rPr>
      </w:pPr>
    </w:p>
    <w:p w14:paraId="25482B34" w14:textId="77777777" w:rsidR="00E701ED" w:rsidRDefault="00E701ED" w:rsidP="00E701ED">
      <w:pPr>
        <w:rPr>
          <w:rFonts w:ascii="Cambria" w:hAnsi="Cambria"/>
        </w:rPr>
      </w:pPr>
      <w:r>
        <w:rPr>
          <w:rFonts w:ascii="Cambria" w:hAnsi="Cambria"/>
        </w:rPr>
        <w:t xml:space="preserve">1.Turn in a written description of the PSA, answering questions 1-4, plus any other information and research about the issue, or the population the PSA addresses or serves. </w:t>
      </w:r>
    </w:p>
    <w:p w14:paraId="5CAE30EC" w14:textId="77777777" w:rsidR="00E701ED" w:rsidRDefault="00E701ED" w:rsidP="00E701ED">
      <w:pPr>
        <w:rPr>
          <w:rFonts w:ascii="Cambria" w:hAnsi="Cambria"/>
        </w:rPr>
      </w:pPr>
    </w:p>
    <w:p w14:paraId="2197AF12" w14:textId="20C4430A" w:rsidR="00E701ED" w:rsidRDefault="00E701ED" w:rsidP="00E701ED">
      <w:pPr>
        <w:rPr>
          <w:rFonts w:ascii="Cambria" w:hAnsi="Cambria"/>
        </w:rPr>
      </w:pPr>
      <w:r>
        <w:rPr>
          <w:rFonts w:ascii="Cambria" w:hAnsi="Cambria"/>
        </w:rPr>
        <w:t>2. Complete the attached storyboard &amp; write a script BEFORE you begin shooting. A storyboard is a visual representation of the different shots (shot sketches) in the order they will appear in the finished work, and includes compositional information (close up, pan, wide shot, etc.), as well as audio (where the narration comes in, or if there is music over the shot). Your drawings can be simple stick figures. The script will help you focus on what you want to say/how to say it. (It also will make recording your PSA easier!</w:t>
      </w:r>
    </w:p>
    <w:p w14:paraId="244C90C7" w14:textId="285AFA56" w:rsidR="00E701ED" w:rsidRDefault="00E701ED" w:rsidP="00E701ED">
      <w:pPr>
        <w:rPr>
          <w:rFonts w:ascii="Cambria" w:hAnsi="Cambria"/>
        </w:rPr>
      </w:pPr>
    </w:p>
    <w:p w14:paraId="45427921" w14:textId="1282438B" w:rsidR="00E701ED" w:rsidRDefault="000A651F" w:rsidP="00E701ED">
      <w:pPr>
        <w:rPr>
          <w:rFonts w:ascii="Cambria" w:hAnsi="Cambria"/>
        </w:rPr>
      </w:pPr>
      <w:r>
        <w:rPr>
          <w:rFonts w:ascii="Cambria" w:hAnsi="Cambria"/>
        </w:rPr>
        <w:t xml:space="preserve">3. Record your 60 second PSA using Flipgrid or similar platform. </w:t>
      </w:r>
    </w:p>
    <w:p w14:paraId="4DCD3366" w14:textId="5439A399" w:rsidR="00E701ED" w:rsidRDefault="00E701ED" w:rsidP="00E701ED">
      <w:pPr>
        <w:rPr>
          <w:rFonts w:ascii="Cambria" w:hAnsi="Cambria"/>
        </w:rPr>
      </w:pPr>
    </w:p>
    <w:p w14:paraId="424612BA" w14:textId="154943DD" w:rsidR="00E701ED" w:rsidRDefault="00E701ED" w:rsidP="00E701ED">
      <w:pPr>
        <w:rPr>
          <w:rFonts w:ascii="Cambria" w:hAnsi="Cambria"/>
        </w:rPr>
      </w:pPr>
    </w:p>
    <w:p w14:paraId="36BD240B" w14:textId="111C7AAA" w:rsidR="00E701ED" w:rsidRDefault="00E701ED" w:rsidP="00E701ED">
      <w:pPr>
        <w:rPr>
          <w:rFonts w:ascii="Cambria" w:hAnsi="Cambria"/>
        </w:rPr>
      </w:pPr>
    </w:p>
    <w:p w14:paraId="0C9A75DF" w14:textId="1CA8A2A3" w:rsidR="00E701ED" w:rsidRDefault="00E701ED" w:rsidP="00E701ED">
      <w:pPr>
        <w:rPr>
          <w:rFonts w:ascii="Cambria" w:hAnsi="Cambria"/>
        </w:rPr>
      </w:pPr>
    </w:p>
    <w:p w14:paraId="0C740AA7" w14:textId="77777777" w:rsidR="00E701ED" w:rsidRDefault="00E701ED" w:rsidP="00E701ED">
      <w:pPr>
        <w:rPr>
          <w:rFonts w:ascii="Cambria" w:hAnsi="Cambria"/>
        </w:rPr>
      </w:pPr>
    </w:p>
    <w:p w14:paraId="6E4134DF" w14:textId="1B02B9AC" w:rsidR="00E701ED" w:rsidRDefault="00E701ED">
      <w:pPr>
        <w:rPr>
          <w:rFonts w:ascii="Cambria" w:hAnsi="Cambria"/>
        </w:rPr>
      </w:pPr>
    </w:p>
    <w:p w14:paraId="1374E647" w14:textId="0FE51CC4" w:rsidR="00455483" w:rsidRDefault="00E701ED">
      <w:r>
        <mc:AlternateContent>
          <mc:Choice Requires="wps">
            <w:drawing>
              <wp:anchor distT="45720" distB="45720" distL="114300" distR="114300" simplePos="0" relativeHeight="251660288" behindDoc="0" locked="0" layoutInCell="1" allowOverlap="1" wp14:anchorId="72DA1727" wp14:editId="6C217ABE">
                <wp:simplePos x="0" y="0"/>
                <wp:positionH relativeFrom="column">
                  <wp:posOffset>5429885</wp:posOffset>
                </wp:positionH>
                <wp:positionV relativeFrom="paragraph">
                  <wp:posOffset>723265</wp:posOffset>
                </wp:positionV>
                <wp:extent cx="169799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28600"/>
                        </a:xfrm>
                        <a:prstGeom prst="rect">
                          <a:avLst/>
                        </a:prstGeom>
                        <a:solidFill>
                          <a:srgbClr val="FFFFFF"/>
                        </a:solidFill>
                        <a:ln w="9525">
                          <a:noFill/>
                          <a:miter lim="800000"/>
                          <a:headEnd/>
                          <a:tailEnd/>
                        </a:ln>
                      </wps:spPr>
                      <wps:txbx>
                        <w:txbxContent>
                          <w:p w14:paraId="06195366" w14:textId="56B259C3" w:rsidR="00E701ED" w:rsidRPr="000A651F" w:rsidRDefault="000A651F" w:rsidP="00E701ED">
                            <w:pPr>
                              <w:rPr>
                                <w:rFonts w:ascii="Times New Roman" w:hAnsi="Times New Roman"/>
                                <w:sz w:val="18"/>
                                <w:szCs w:val="18"/>
                              </w:rPr>
                            </w:pPr>
                            <w:r w:rsidRPr="000A651F">
                              <w:rPr>
                                <w:rFonts w:ascii="Times New Roman" w:hAnsi="Times New Roman"/>
                                <w:sz w:val="18"/>
                                <w:szCs w:val="18"/>
                              </w:rPr>
                              <w:t xml:space="preserve">topics related to </w:t>
                            </w:r>
                            <w:r w:rsidR="00E701ED" w:rsidRPr="000A651F">
                              <w:rPr>
                                <w:rFonts w:ascii="Times New Roman" w:hAnsi="Times New Roman"/>
                                <w:sz w:val="18"/>
                                <w:szCs w:val="18"/>
                              </w:rPr>
                              <w:t>digi</w:t>
                            </w:r>
                            <w:r w:rsidRPr="000A651F">
                              <w:rPr>
                                <w:rFonts w:ascii="Times New Roman" w:hAnsi="Times New Roman"/>
                                <w:sz w:val="18"/>
                                <w:szCs w:val="18"/>
                              </w:rPr>
                              <w:t>t</w:t>
                            </w:r>
                            <w:r w:rsidR="00E701ED" w:rsidRPr="000A651F">
                              <w:rPr>
                                <w:rFonts w:ascii="Times New Roman" w:hAnsi="Times New Roman"/>
                                <w:sz w:val="18"/>
                                <w:szCs w:val="18"/>
                              </w:rPr>
                              <w:t xml:space="preserve">al literacy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A1727" id="_x0000_t202" coordsize="21600,21600" o:spt="202" path="m,l,21600r21600,l21600,xe">
                <v:stroke joinstyle="miter"/>
                <v:path gradientshapeok="t" o:connecttype="rect"/>
              </v:shapetype>
              <v:shape id="Text Box 2" o:spid="_x0000_s1026" type="#_x0000_t202" style="position:absolute;margin-left:427.55pt;margin-top:56.95pt;width:133.7pt;height:1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u9IAIAAB0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" stroked="f">
                <v:textbox>
                  <w:txbxContent>
                    <w:p w14:paraId="06195366" w14:textId="56B259C3" w:rsidR="00E701ED" w:rsidRPr="000A651F" w:rsidRDefault="000A651F" w:rsidP="00E701ED">
                      <w:pPr>
                        <w:rPr>
                          <w:rFonts w:ascii="Times New Roman" w:hAnsi="Times New Roman"/>
                          <w:sz w:val="18"/>
                          <w:szCs w:val="18"/>
                        </w:rPr>
                      </w:pPr>
                      <w:r w:rsidRPr="000A651F">
                        <w:rPr>
                          <w:rFonts w:ascii="Times New Roman" w:hAnsi="Times New Roman"/>
                          <w:sz w:val="18"/>
                          <w:szCs w:val="18"/>
                        </w:rPr>
                        <w:t xml:space="preserve">topics related to </w:t>
                      </w:r>
                      <w:r w:rsidR="00E701ED" w:rsidRPr="000A651F">
                        <w:rPr>
                          <w:rFonts w:ascii="Times New Roman" w:hAnsi="Times New Roman"/>
                          <w:sz w:val="18"/>
                          <w:szCs w:val="18"/>
                        </w:rPr>
                        <w:t>digi</w:t>
                      </w:r>
                      <w:r w:rsidRPr="000A651F">
                        <w:rPr>
                          <w:rFonts w:ascii="Times New Roman" w:hAnsi="Times New Roman"/>
                          <w:sz w:val="18"/>
                          <w:szCs w:val="18"/>
                        </w:rPr>
                        <w:t>t</w:t>
                      </w:r>
                      <w:r w:rsidR="00E701ED" w:rsidRPr="000A651F">
                        <w:rPr>
                          <w:rFonts w:ascii="Times New Roman" w:hAnsi="Times New Roman"/>
                          <w:sz w:val="18"/>
                          <w:szCs w:val="18"/>
                        </w:rPr>
                        <w:t xml:space="preserve">al literacy </w:t>
                      </w:r>
                    </w:p>
                  </w:txbxContent>
                </v:textbox>
                <w10:wrap type="square"/>
              </v:shape>
            </w:pict>
          </mc:Fallback>
        </mc:AlternateContent>
      </w:r>
      <w:r>
        <w:drawing>
          <wp:anchor distT="0" distB="0" distL="114300" distR="114300" simplePos="0" relativeHeight="251658240" behindDoc="0" locked="0" layoutInCell="1" allowOverlap="1" wp14:anchorId="35314FBC" wp14:editId="728C8880">
            <wp:simplePos x="0" y="0"/>
            <wp:positionH relativeFrom="margin">
              <wp:posOffset>-332382</wp:posOffset>
            </wp:positionH>
            <wp:positionV relativeFrom="paragraph">
              <wp:posOffset>-202013</wp:posOffset>
            </wp:positionV>
            <wp:extent cx="9134179" cy="63476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654"/>
                    <a:stretch/>
                  </pic:blipFill>
                  <pic:spPr bwMode="auto">
                    <a:xfrm>
                      <a:off x="0" y="0"/>
                      <a:ext cx="9134179" cy="63476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55483" w:rsidSect="000A651F">
      <w:type w:val="continuous"/>
      <w:pgSz w:w="15840" w:h="12240" w:orient="landscape"/>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board">
    <w:altName w:val="Kristen ITC"/>
    <w:charset w:val="00"/>
    <w:family w:val="auto"/>
    <w:pitch w:val="variable"/>
    <w:sig w:usb0="00000003" w:usb1="00000000" w:usb2="00000000" w:usb3="00000000" w:csb0="00000001"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0B06"/>
    <w:multiLevelType w:val="hybridMultilevel"/>
    <w:tmpl w:val="B9FC6A72"/>
    <w:lvl w:ilvl="0" w:tplc="0A0E0122">
      <w:start w:val="2"/>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ED"/>
    <w:rsid w:val="000A651F"/>
    <w:rsid w:val="0025075C"/>
    <w:rsid w:val="00455483"/>
    <w:rsid w:val="00987C31"/>
    <w:rsid w:val="00C96313"/>
    <w:rsid w:val="00E7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ACBC"/>
  <w15:chartTrackingRefBased/>
  <w15:docId w15:val="{A9CF00D7-648F-44B3-A126-0046BB92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1ED"/>
    <w:pPr>
      <w:spacing w:after="0" w:line="240" w:lineRule="auto"/>
    </w:pPr>
    <w:rPr>
      <w:rFonts w:ascii="Chalkboard" w:eastAsia="Times" w:hAnsi="Chalkboard" w:cs="Times New Roman"/>
      <w:noProof/>
      <w:sz w:val="24"/>
      <w:szCs w:val="20"/>
    </w:rPr>
  </w:style>
  <w:style w:type="paragraph" w:styleId="Heading1">
    <w:name w:val="heading 1"/>
    <w:basedOn w:val="Normal"/>
    <w:next w:val="Normal"/>
    <w:link w:val="Heading1Char"/>
    <w:qFormat/>
    <w:rsid w:val="00E701E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Roman" w:eastAsia="Times New Roman" w:hAnsi="Times-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1ED"/>
    <w:rPr>
      <w:rFonts w:ascii="Times-Roman" w:eastAsia="Times New Roman" w:hAnsi="Times-Roman" w:cs="Times New Roman"/>
      <w:noProof/>
      <w:sz w:val="32"/>
      <w:szCs w:val="20"/>
    </w:rPr>
  </w:style>
  <w:style w:type="paragraph" w:styleId="ListParagraph">
    <w:name w:val="List Paragraph"/>
    <w:basedOn w:val="Normal"/>
    <w:uiPriority w:val="34"/>
    <w:qFormat/>
    <w:rsid w:val="000A6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8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ams_Channel_Section_Location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3" ma:contentTypeDescription="Create a new document." ma:contentTypeScope="" ma:versionID="4185525dd264a699b2c8d7b8955e79db">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0e01a56bd65478f76d72bbeda1347776"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ms_Channel_Section_Location" ma:index="40"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E452A-4431-4C81-8937-5CF4A1085B52}">
  <ds:schemaRefs>
    <ds:schemaRef ds:uri="http://schemas.openxmlformats.org/package/2006/metadata/core-properties"/>
    <ds:schemaRef ds:uri="83c86a63-cfa1-41ab-9d88-bd294eaf28f2"/>
    <ds:schemaRef ds:uri="0e806270-d121-4cfa-8b9b-1627ac8bf0dd"/>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954EB92-D81F-48D2-A9F1-310F41F54047}">
  <ds:schemaRefs>
    <ds:schemaRef ds:uri="http://schemas.microsoft.com/sharepoint/v3/contenttype/forms"/>
  </ds:schemaRefs>
</ds:datastoreItem>
</file>

<file path=customXml/itemProps3.xml><?xml version="1.0" encoding="utf-8"?>
<ds:datastoreItem xmlns:ds="http://schemas.openxmlformats.org/officeDocument/2006/customXml" ds:itemID="{105D5CD2-A49B-4EEA-B098-FAEC879B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Matello</dc:creator>
  <cp:keywords/>
  <dc:description/>
  <cp:lastModifiedBy>Mary Matello</cp:lastModifiedBy>
  <cp:revision>2</cp:revision>
  <dcterms:created xsi:type="dcterms:W3CDTF">2020-09-08T11:45:00Z</dcterms:created>
  <dcterms:modified xsi:type="dcterms:W3CDTF">2020-09-08T13:09:00Z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